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Summer Reading for Rising Fifth and Sixth Graders, 2020-2021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You will read </w:t>
      </w:r>
      <w:r w:rsidDel="00000000" w:rsidR="00000000" w:rsidRPr="00000000">
        <w:rPr>
          <w:b w:val="1"/>
          <w:rtl w:val="0"/>
        </w:rPr>
        <w:t xml:space="preserve">THREE</w:t>
      </w:r>
      <w:r w:rsidDel="00000000" w:rsidR="00000000" w:rsidRPr="00000000">
        <w:rPr>
          <w:rtl w:val="0"/>
        </w:rPr>
        <w:t xml:space="preserve"> self-selected books that fit these categories: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 book about a character who doesn’t look like you or live like you. (fiction)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 book about a topic you don’t know much about. (nonfiction)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 book you are interested in reading just for fun. (fiction or nonfiction)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Selections must be appropriate for your age and ability. No picture books!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Selections must be books you have not read before for school or pleasure.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We have included some suggestions but encourage you to choose books that really appeal to you instead of sticking to this list. Find books you enjoy!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You must come to school in August having read in all three categories. Even if a book could work for two categories, you must read three selections.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Summer Reading Questions? We are happy to help! 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Mrs. Baran: </w:t>
      </w:r>
      <w:hyperlink r:id="rId6">
        <w:r w:rsidDel="00000000" w:rsidR="00000000" w:rsidRPr="00000000">
          <w:rPr>
            <w:rtl w:val="0"/>
          </w:rPr>
          <w:t xml:space="preserve">paigebaran@portergaud.edu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Mrs. Chandler: </w:t>
      </w:r>
      <w:hyperlink r:id="rId7">
        <w:r w:rsidDel="00000000" w:rsidR="00000000" w:rsidRPr="00000000">
          <w:rPr>
            <w:rtl w:val="0"/>
          </w:rPr>
          <w:t xml:space="preserve">echandler@portergaud.edu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  <w:t xml:space="preserve">Mrs. Jordan: sjordan@portergaud.edu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Suggestions to Get Your Selection Going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9900ff"/>
        </w:rPr>
      </w:pPr>
      <w:r w:rsidDel="00000000" w:rsidR="00000000" w:rsidRPr="00000000">
        <w:rPr>
          <w:b w:val="1"/>
          <w:rtl w:val="0"/>
        </w:rPr>
        <w:t xml:space="preserve">Someone Who Doesn’t Look/Live Like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440" w:hanging="360"/>
      </w:pPr>
      <w:r w:rsidDel="00000000" w:rsidR="00000000" w:rsidRPr="00000000">
        <w:rPr>
          <w:i w:val="1"/>
          <w:rtl w:val="0"/>
        </w:rPr>
        <w:t xml:space="preserve">Inside Out &amp; Back Again</w:t>
      </w:r>
      <w:r w:rsidDel="00000000" w:rsidR="00000000" w:rsidRPr="00000000">
        <w:rPr>
          <w:rtl w:val="0"/>
        </w:rPr>
        <w:t xml:space="preserve"> (Thanhha Lai)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</w:pPr>
      <w:r w:rsidDel="00000000" w:rsidR="00000000" w:rsidRPr="00000000">
        <w:rPr>
          <w:i w:val="1"/>
          <w:rtl w:val="0"/>
        </w:rPr>
        <w:t xml:space="preserve">The Midwife’s Apprentice</w:t>
      </w:r>
      <w:r w:rsidDel="00000000" w:rsidR="00000000" w:rsidRPr="00000000">
        <w:rPr>
          <w:rtl w:val="0"/>
        </w:rPr>
        <w:t xml:space="preserve"> (Karen Cushman)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440" w:hanging="360"/>
      </w:pPr>
      <w:r w:rsidDel="00000000" w:rsidR="00000000" w:rsidRPr="00000000">
        <w:rPr>
          <w:i w:val="1"/>
          <w:color w:val="333333"/>
          <w:rtl w:val="0"/>
        </w:rPr>
        <w:t xml:space="preserve">Amina’s Voice </w:t>
      </w:r>
      <w:r w:rsidDel="00000000" w:rsidR="00000000" w:rsidRPr="00000000">
        <w:rPr>
          <w:color w:val="333333"/>
          <w:rtl w:val="0"/>
        </w:rPr>
        <w:t xml:space="preserve">(Hana Khan)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color w:val="333333"/>
        </w:rPr>
      </w:pPr>
      <w:r w:rsidDel="00000000" w:rsidR="00000000" w:rsidRPr="00000000">
        <w:rPr>
          <w:i w:val="1"/>
          <w:color w:val="333333"/>
          <w:rtl w:val="0"/>
        </w:rPr>
        <w:t xml:space="preserve">Counting by 7’s</w:t>
      </w:r>
      <w:r w:rsidDel="00000000" w:rsidR="00000000" w:rsidRPr="00000000">
        <w:rPr>
          <w:color w:val="333333"/>
          <w:rtl w:val="0"/>
        </w:rPr>
        <w:t xml:space="preserve"> (Holly Goldberg Sloan)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Rule="auto"/>
        <w:ind w:left="1440" w:hanging="360"/>
        <w:rPr>
          <w:i w:val="1"/>
          <w:color w:val="333333"/>
        </w:rPr>
      </w:pPr>
      <w:r w:rsidDel="00000000" w:rsidR="00000000" w:rsidRPr="00000000">
        <w:rPr>
          <w:i w:val="1"/>
          <w:color w:val="333333"/>
          <w:rtl w:val="0"/>
        </w:rPr>
        <w:t xml:space="preserve">Walking Home</w:t>
      </w:r>
      <w:r w:rsidDel="00000000" w:rsidR="00000000" w:rsidRPr="00000000">
        <w:rPr>
          <w:color w:val="333333"/>
          <w:rtl w:val="0"/>
        </w:rPr>
        <w:t xml:space="preserve"> (Eric Walters)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A Topic I Don’t Know Much About </w:t>
      </w:r>
      <w:r w:rsidDel="00000000" w:rsidR="00000000" w:rsidRPr="00000000">
        <w:rPr>
          <w:rtl w:val="0"/>
        </w:rPr>
        <w:t xml:space="preserve">(nonfiction)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Consider people whose stories are interesting - biographies and memoirs.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Consider topics that interest you in science or history or math.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Consider places you might like to visit or cultures you’d like to learn more about.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Books Just for Fun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</w:pPr>
      <w:r w:rsidDel="00000000" w:rsidR="00000000" w:rsidRPr="00000000">
        <w:rPr>
          <w:i w:val="1"/>
          <w:rtl w:val="0"/>
        </w:rPr>
        <w:t xml:space="preserve">The Wild Robot</w:t>
      </w:r>
      <w:r w:rsidDel="00000000" w:rsidR="00000000" w:rsidRPr="00000000">
        <w:rPr>
          <w:rtl w:val="0"/>
        </w:rPr>
        <w:t xml:space="preserve"> (Peter Brown)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Because of Mr. Terupt</w:t>
      </w:r>
      <w:r w:rsidDel="00000000" w:rsidR="00000000" w:rsidRPr="00000000">
        <w:rPr>
          <w:rtl w:val="0"/>
        </w:rPr>
        <w:t xml:space="preserve"> (Rob Buyea)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Tuck Everlasting</w:t>
      </w:r>
      <w:r w:rsidDel="00000000" w:rsidR="00000000" w:rsidRPr="00000000">
        <w:rPr>
          <w:rtl w:val="0"/>
        </w:rPr>
        <w:t xml:space="preserve"> (Natalie Babbit)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Walk Two Moons </w:t>
      </w:r>
      <w:r w:rsidDel="00000000" w:rsidR="00000000" w:rsidRPr="00000000">
        <w:rPr>
          <w:rtl w:val="0"/>
        </w:rPr>
        <w:t xml:space="preserve">(Sharon Creech)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Rule="auto"/>
        <w:ind w:left="1440" w:hanging="360"/>
      </w:pPr>
      <w:r w:rsidDel="00000000" w:rsidR="00000000" w:rsidRPr="00000000">
        <w:rPr>
          <w:i w:val="1"/>
          <w:rtl w:val="0"/>
        </w:rPr>
        <w:t xml:space="preserve">Fuzzy Mud</w:t>
      </w:r>
      <w:r w:rsidDel="00000000" w:rsidR="00000000" w:rsidRPr="00000000">
        <w:rPr>
          <w:rtl w:val="0"/>
        </w:rPr>
        <w:t xml:space="preserve"> (Louis Sachar)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igebaran@portergaud.edu" TargetMode="External"/><Relationship Id="rId7" Type="http://schemas.openxmlformats.org/officeDocument/2006/relationships/hyperlink" Target="mailto:echandler@portergau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